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241" w:rsidRPr="00243241" w:rsidRDefault="00243241" w:rsidP="00243241">
      <w:pPr>
        <w:pStyle w:val="130"/>
        <w:shd w:val="clear" w:color="auto" w:fill="auto"/>
        <w:spacing w:after="392" w:line="240" w:lineRule="auto"/>
        <w:ind w:left="20" w:firstLine="547"/>
        <w:rPr>
          <w:rFonts w:ascii="Times New Roman" w:hAnsi="Times New Roman" w:cs="Times New Roman"/>
          <w:sz w:val="28"/>
          <w:szCs w:val="28"/>
        </w:rPr>
      </w:pPr>
      <w:bookmarkStart w:id="0" w:name="bookmark7"/>
      <w:r w:rsidRPr="0024324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63500" distR="63500" simplePos="0" relativeHeight="251659264" behindDoc="1" locked="0" layoutInCell="1" allowOverlap="1" wp14:anchorId="20DC28AF" wp14:editId="39118516">
            <wp:simplePos x="0" y="0"/>
            <wp:positionH relativeFrom="margin">
              <wp:posOffset>3101975</wp:posOffset>
            </wp:positionH>
            <wp:positionV relativeFrom="margin">
              <wp:posOffset>421640</wp:posOffset>
            </wp:positionV>
            <wp:extent cx="2773680" cy="1292225"/>
            <wp:effectExtent l="0" t="0" r="7620" b="3175"/>
            <wp:wrapTight wrapText="bothSides">
              <wp:wrapPolygon edited="0">
                <wp:start x="0" y="0"/>
                <wp:lineTo x="0" y="21335"/>
                <wp:lineTo x="21511" y="21335"/>
                <wp:lineTo x="21511" y="0"/>
                <wp:lineTo x="0" y="0"/>
              </wp:wrapPolygon>
            </wp:wrapTight>
            <wp:docPr id="1" name="Рисунок 7" descr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29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3241">
        <w:rPr>
          <w:rFonts w:ascii="Times New Roman" w:hAnsi="Times New Roman" w:cs="Times New Roman"/>
          <w:sz w:val="28"/>
          <w:szCs w:val="28"/>
        </w:rPr>
        <w:t>Бронепоезд «Красный Та</w:t>
      </w:r>
      <w:bookmarkStart w:id="1" w:name="_GoBack"/>
      <w:bookmarkEnd w:id="1"/>
      <w:r w:rsidRPr="00243241">
        <w:rPr>
          <w:rFonts w:ascii="Times New Roman" w:hAnsi="Times New Roman" w:cs="Times New Roman"/>
          <w:sz w:val="28"/>
          <w:szCs w:val="28"/>
        </w:rPr>
        <w:t>тарстан»</w:t>
      </w:r>
      <w:bookmarkEnd w:id="0"/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firstLine="547"/>
        <w:jc w:val="center"/>
        <w:rPr>
          <w:sz w:val="28"/>
          <w:szCs w:val="28"/>
        </w:rPr>
      </w:pPr>
      <w:r w:rsidRPr="00243241">
        <w:rPr>
          <w:sz w:val="28"/>
          <w:szCs w:val="28"/>
        </w:rPr>
        <w:t>В октябре 1941 года,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Казанские железнодорожники приняли решение построить своими силами «крепость» на колесах. Разрешение на строительство, Народный Комиссариат Путей сообщения дал 1 ноября 1941 года.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 xml:space="preserve">Управление Казанской железной дороги передало этот ответственный заказ Г.К.О., передовому коллективу магистрали, </w:t>
      </w:r>
      <w:proofErr w:type="spellStart"/>
      <w:r w:rsidRPr="00243241">
        <w:rPr>
          <w:sz w:val="28"/>
          <w:szCs w:val="28"/>
        </w:rPr>
        <w:t>Юдинскому</w:t>
      </w:r>
      <w:proofErr w:type="spellEnd"/>
      <w:r w:rsidRPr="00243241">
        <w:rPr>
          <w:sz w:val="28"/>
          <w:szCs w:val="28"/>
        </w:rPr>
        <w:t xml:space="preserve"> железнодорожному узлу, который имел соответствующую материально - техническую базу. Общее руководство строительством бронепоезда было поручено заместителю начальника депо ст. </w:t>
      </w:r>
      <w:proofErr w:type="spellStart"/>
      <w:r w:rsidRPr="00243241">
        <w:rPr>
          <w:sz w:val="28"/>
          <w:szCs w:val="28"/>
        </w:rPr>
        <w:t>Юдино</w:t>
      </w:r>
      <w:proofErr w:type="spellEnd"/>
      <w:r w:rsidRPr="00243241">
        <w:rPr>
          <w:sz w:val="28"/>
          <w:szCs w:val="28"/>
        </w:rPr>
        <w:t xml:space="preserve"> Вячеславу Рудольфовичу Герасимовичу. Подготовку и строительство бронеплощадок возглавил почетный железнодорожник, кавалер ордена Ленина Александр Александрович Горожанин - начальник вагонного участка.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 xml:space="preserve">В строительные бригады вошли рабочие многих специальностей. Слесари, токари, разметчики, кузнецы, столяры и многие другие. Одеть в бронь вагоны и паровозы было делом трудоемким, серьезным и не простым. Возникла и другая проблема, нужно было выбрать для бронепоезда паровоз. Самым подходящим для этой цели оказался маневровый паровоз депо </w:t>
      </w:r>
      <w:proofErr w:type="spellStart"/>
      <w:r w:rsidRPr="00243241">
        <w:rPr>
          <w:sz w:val="28"/>
          <w:szCs w:val="28"/>
        </w:rPr>
        <w:t>Юдино</w:t>
      </w:r>
      <w:proofErr w:type="spellEnd"/>
      <w:r w:rsidRPr="00243241">
        <w:rPr>
          <w:sz w:val="28"/>
          <w:szCs w:val="28"/>
        </w:rPr>
        <w:t>, серии ОВ за номером 6116.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Чтобы ускорить работу и досрочно сдать фронту мощную военную единицу работали по 14 - 17 часов в сутки. Большие проблемы возникли в организации горячего питания и отдыха. Домой люди не уходили сутками.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В конце марта 1942 года райвоенкомат окончательно утвердил состав добровольцев экипажа бронепоезда «Красный Татарстан».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 xml:space="preserve">В зенитный орудийный расчет включен Степан Тимофеевич </w:t>
      </w:r>
      <w:proofErr w:type="spellStart"/>
      <w:r w:rsidRPr="00243241">
        <w:rPr>
          <w:sz w:val="28"/>
          <w:szCs w:val="28"/>
        </w:rPr>
        <w:t>Крестенков</w:t>
      </w:r>
      <w:proofErr w:type="spellEnd"/>
      <w:r w:rsidRPr="00243241">
        <w:rPr>
          <w:sz w:val="28"/>
          <w:szCs w:val="28"/>
        </w:rPr>
        <w:t>.</w:t>
      </w:r>
    </w:p>
    <w:p w:rsidR="00243241" w:rsidRPr="00243241" w:rsidRDefault="00243241" w:rsidP="00243241">
      <w:pPr>
        <w:pStyle w:val="5"/>
        <w:shd w:val="clear" w:color="auto" w:fill="auto"/>
        <w:tabs>
          <w:tab w:val="right" w:pos="2602"/>
        </w:tabs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Вначале бронепоезд был направлен на Сталинградский фронт, где активно участвовал в боях за Сталинград, а затем проводил военные операции на Северном Кавказе.</w:t>
      </w:r>
      <w:r w:rsidRPr="00243241">
        <w:rPr>
          <w:sz w:val="28"/>
          <w:szCs w:val="28"/>
        </w:rPr>
        <w:tab/>
        <w:t>^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Успешно взаимодействуя с другими частями Красной Армии, экипаж бронепоезда обеспечивал прикрытие железнодорожных узлов от налета вражеской авиации, охранял железнодорожные мосты стратегического значения от авиадесантных групп противника, участвовал в ответственных операциях прорыва на отдельных участках фронта, проводил разведку боем. Маневрируя движением, умело уходя от вражеского артиллерийского обстрела, засекал и подавлял артиллерийские и пулеметные точки противника.</w:t>
      </w:r>
    </w:p>
    <w:p w:rsidR="00243241" w:rsidRPr="00243241" w:rsidRDefault="00243241" w:rsidP="00243241">
      <w:pPr>
        <w:pStyle w:val="5"/>
        <w:shd w:val="clear" w:color="auto" w:fill="auto"/>
        <w:spacing w:before="0" w:line="240" w:lineRule="auto"/>
        <w:ind w:left="20" w:right="20" w:firstLine="547"/>
        <w:jc w:val="both"/>
        <w:rPr>
          <w:sz w:val="28"/>
          <w:szCs w:val="28"/>
        </w:rPr>
      </w:pPr>
      <w:r w:rsidRPr="00243241">
        <w:rPr>
          <w:sz w:val="28"/>
          <w:szCs w:val="28"/>
        </w:rPr>
        <w:t>Великая победа завершила героический рейд «Красного Татарстана» на Польско - Румынской границе.</w:t>
      </w:r>
    </w:p>
    <w:p w:rsidR="000448D5" w:rsidRPr="00243241" w:rsidRDefault="00243241" w:rsidP="00243241">
      <w:pPr>
        <w:ind w:firstLine="547"/>
        <w:rPr>
          <w:rFonts w:ascii="Times New Roman" w:hAnsi="Times New Roman" w:cs="Times New Roman"/>
          <w:sz w:val="28"/>
          <w:szCs w:val="28"/>
        </w:rPr>
      </w:pPr>
      <w:r w:rsidRPr="00243241">
        <w:rPr>
          <w:rFonts w:ascii="Times New Roman" w:hAnsi="Times New Roman" w:cs="Times New Roman"/>
          <w:sz w:val="28"/>
          <w:szCs w:val="28"/>
        </w:rPr>
        <w:t>Здесь бронепоезд был расформирован.</w:t>
      </w:r>
    </w:p>
    <w:sectPr w:rsidR="000448D5" w:rsidRPr="00243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241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43241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4324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2432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3">
    <w:name w:val="Заголовок №13_"/>
    <w:basedOn w:val="a0"/>
    <w:link w:val="130"/>
    <w:rsid w:val="00243241"/>
    <w:rPr>
      <w:rFonts w:ascii="Arial" w:eastAsia="Arial" w:hAnsi="Arial" w:cs="Arial"/>
      <w:b/>
      <w:bCs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3"/>
    <w:rsid w:val="00243241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130">
    <w:name w:val="Заголовок №13"/>
    <w:basedOn w:val="a"/>
    <w:link w:val="13"/>
    <w:rsid w:val="00243241"/>
    <w:pPr>
      <w:shd w:val="clear" w:color="auto" w:fill="FFFFFF"/>
      <w:spacing w:after="360" w:line="0" w:lineRule="atLeast"/>
      <w:jc w:val="center"/>
    </w:pPr>
    <w:rPr>
      <w:rFonts w:ascii="Arial" w:eastAsia="Arial" w:hAnsi="Arial" w:cs="Arial"/>
      <w:b/>
      <w:bCs/>
      <w:color w:val="auto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4324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2432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3">
    <w:name w:val="Заголовок №13_"/>
    <w:basedOn w:val="a0"/>
    <w:link w:val="130"/>
    <w:rsid w:val="00243241"/>
    <w:rPr>
      <w:rFonts w:ascii="Arial" w:eastAsia="Arial" w:hAnsi="Arial" w:cs="Arial"/>
      <w:b/>
      <w:bCs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3"/>
    <w:rsid w:val="00243241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130">
    <w:name w:val="Заголовок №13"/>
    <w:basedOn w:val="a"/>
    <w:link w:val="13"/>
    <w:rsid w:val="00243241"/>
    <w:pPr>
      <w:shd w:val="clear" w:color="auto" w:fill="FFFFFF"/>
      <w:spacing w:after="360" w:line="0" w:lineRule="atLeast"/>
      <w:jc w:val="center"/>
    </w:pPr>
    <w:rPr>
      <w:rFonts w:ascii="Arial" w:eastAsia="Arial" w:hAnsi="Arial" w:cs="Arial"/>
      <w:b/>
      <w:bCs/>
      <w:color w:val="auto"/>
      <w:sz w:val="25"/>
      <w:szCs w:val="2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2013-03-23T14:21:00Z</dcterms:created>
  <dcterms:modified xsi:type="dcterms:W3CDTF">2013-03-23T14:23:00Z</dcterms:modified>
</cp:coreProperties>
</file>